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B4" w:rsidRPr="008638D9" w:rsidRDefault="0087119F" w:rsidP="003308B4">
      <w:pPr>
        <w:pStyle w:val="En-tte"/>
        <w:bidi/>
        <w:jc w:val="center"/>
        <w:rPr>
          <w:rFonts w:cs="DecoType Thuluth"/>
          <w:sz w:val="27"/>
          <w:szCs w:val="27"/>
          <w:rtl/>
          <w:lang w:bidi="ar-DZ"/>
        </w:rPr>
      </w:pPr>
      <w:r>
        <w:rPr>
          <w:rFonts w:cs="DecoType Thuluth" w:hint="cs"/>
          <w:noProof/>
          <w:sz w:val="27"/>
          <w:szCs w:val="27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261620</wp:posOffset>
            </wp:positionV>
            <wp:extent cx="1116330" cy="1605280"/>
            <wp:effectExtent l="0" t="0" r="0" b="0"/>
            <wp:wrapNone/>
            <wp:docPr id="2" name="Image 0" descr="ub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8B4" w:rsidRPr="008638D9">
        <w:rPr>
          <w:rFonts w:cs="DecoType Thuluth" w:hint="cs"/>
          <w:sz w:val="27"/>
          <w:szCs w:val="27"/>
          <w:rtl/>
          <w:lang w:bidi="ar-DZ"/>
        </w:rPr>
        <w:t>الجمهوريــة الجزائريــة الديمقراطيــة الشعبيــة</w:t>
      </w:r>
    </w:p>
    <w:p w:rsidR="003308B4" w:rsidRPr="000F7E58" w:rsidRDefault="003308B4" w:rsidP="003308B4">
      <w:pPr>
        <w:pStyle w:val="En-tte"/>
        <w:bidi/>
        <w:jc w:val="center"/>
        <w:rPr>
          <w:rFonts w:asciiTheme="majorBidi" w:hAnsiTheme="majorBidi" w:cstheme="majorBidi"/>
          <w:sz w:val="18"/>
          <w:szCs w:val="18"/>
          <w:lang w:bidi="ar-DZ"/>
        </w:rPr>
      </w:pPr>
      <w:r w:rsidRPr="000F7E58">
        <w:rPr>
          <w:rFonts w:asciiTheme="majorBidi" w:hAnsiTheme="majorBidi" w:cstheme="majorBidi"/>
          <w:sz w:val="18"/>
          <w:szCs w:val="18"/>
          <w:lang w:bidi="ar-DZ"/>
        </w:rPr>
        <w:t>REPUBLIQUE ALGERIENNE DEMOCRATIQUE ET POPULAIRE</w:t>
      </w:r>
    </w:p>
    <w:p w:rsidR="003308B4" w:rsidRDefault="00A141AC" w:rsidP="003308B4">
      <w:pPr>
        <w:pStyle w:val="En-tte"/>
        <w:bidi/>
        <w:rPr>
          <w:lang w:bidi="ar-DZ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308.35pt;margin-top:4.35pt;width:225pt;height:94.6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" fillcolor="white [3201]" stroked="f" strokeweight=".5pt">
            <v:textbox>
              <w:txbxContent>
                <w:p w:rsidR="003308B4" w:rsidRPr="00FD78D1" w:rsidRDefault="003308B4" w:rsidP="003308B4">
                  <w:pPr>
                    <w:bidi/>
                    <w:spacing w:after="120" w:line="360" w:lineRule="exact"/>
                    <w:jc w:val="center"/>
                    <w:rPr>
                      <w:rFonts w:cs="DecoType Naskh"/>
                      <w:sz w:val="26"/>
                      <w:szCs w:val="26"/>
                      <w:rtl/>
                      <w:lang w:bidi="ar-DZ"/>
                    </w:rPr>
                  </w:pPr>
                  <w:proofErr w:type="gramStart"/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>وزارة</w:t>
                  </w:r>
                  <w:proofErr w:type="gramEnd"/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 xml:space="preserve"> التعليم العالي والبحث العلمي</w:t>
                  </w:r>
                </w:p>
                <w:p w:rsidR="003308B4" w:rsidRPr="00FD78D1" w:rsidRDefault="003308B4" w:rsidP="003308B4">
                  <w:pPr>
                    <w:bidi/>
                    <w:spacing w:after="120" w:line="360" w:lineRule="exact"/>
                    <w:jc w:val="center"/>
                    <w:rPr>
                      <w:rFonts w:cs="DecoType Naskh"/>
                      <w:sz w:val="26"/>
                      <w:szCs w:val="26"/>
                      <w:rtl/>
                      <w:lang w:bidi="ar-DZ"/>
                    </w:rPr>
                  </w:pPr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 xml:space="preserve">جامعة </w:t>
                  </w:r>
                  <w:proofErr w:type="spellStart"/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>باتنة</w:t>
                  </w:r>
                  <w:proofErr w:type="spellEnd"/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 xml:space="preserve"> -</w:t>
                  </w:r>
                  <w:r w:rsidRPr="00122015">
                    <w:rPr>
                      <w:rFonts w:cs="DecoType Naskh" w:hint="cs"/>
                      <w:sz w:val="24"/>
                      <w:szCs w:val="24"/>
                      <w:rtl/>
                      <w:lang w:bidi="ar-DZ"/>
                    </w:rPr>
                    <w:t>2</w:t>
                  </w:r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>-</w:t>
                  </w:r>
                </w:p>
                <w:p w:rsidR="003308B4" w:rsidRPr="0087119F" w:rsidRDefault="003308B4" w:rsidP="0087119F">
                  <w:pPr>
                    <w:bidi/>
                    <w:spacing w:after="120" w:line="360" w:lineRule="exact"/>
                    <w:jc w:val="center"/>
                    <w:rPr>
                      <w:rFonts w:cs="DecoType Naskh"/>
                      <w:sz w:val="26"/>
                      <w:szCs w:val="26"/>
                      <w:rtl/>
                      <w:lang w:bidi="ar-DZ"/>
                    </w:rPr>
                  </w:pPr>
                  <w:proofErr w:type="gramStart"/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>نيابة</w:t>
                  </w:r>
                  <w:proofErr w:type="gramEnd"/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>مديرية</w:t>
                  </w:r>
                  <w:r w:rsidRPr="00FD78D1">
                    <w:rPr>
                      <w:rFonts w:cs="DecoType Naskh" w:hint="cs"/>
                      <w:sz w:val="26"/>
                      <w:szCs w:val="26"/>
                      <w:rtl/>
                      <w:lang w:bidi="ar-DZ"/>
                    </w:rPr>
                    <w:t xml:space="preserve"> الجامعة للتكوين العالي في الطور الثالث والتأهيل الجامعي والبحث العلمي وكذا التكوين العالي لما بعد التدرج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6" type="#_x0000_t202" style="position:absolute;left:0;text-align:left;margin-left:-17.85pt;margin-top:2.1pt;width:271.45pt;height:96.9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" fillcolor="white [3201]" stroked="f" strokeweight=".5pt">
            <v:textbox>
              <w:txbxContent>
                <w:p w:rsidR="003308B4" w:rsidRPr="00FD78D1" w:rsidRDefault="003308B4" w:rsidP="003308B4">
                  <w:pPr>
                    <w:spacing w:after="120" w:line="360" w:lineRule="exact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FD78D1">
                    <w:rPr>
                      <w:rFonts w:asciiTheme="majorBidi" w:hAnsiTheme="majorBidi" w:cstheme="majorBidi"/>
                      <w:sz w:val="18"/>
                      <w:szCs w:val="18"/>
                    </w:rPr>
                    <w:t>Ministère de l’Enseignement Supérieur et de la Recherche Scientifique</w:t>
                  </w:r>
                </w:p>
                <w:p w:rsidR="003308B4" w:rsidRPr="00FD78D1" w:rsidRDefault="003308B4" w:rsidP="003308B4">
                  <w:pPr>
                    <w:spacing w:after="120" w:line="360" w:lineRule="exact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FD78D1">
                    <w:rPr>
                      <w:rFonts w:asciiTheme="majorBidi" w:hAnsiTheme="majorBidi" w:cstheme="majorBidi"/>
                      <w:sz w:val="18"/>
                      <w:szCs w:val="18"/>
                    </w:rPr>
                    <w:t>Université de Batna -2-</w:t>
                  </w:r>
                </w:p>
                <w:p w:rsidR="003308B4" w:rsidRPr="0087119F" w:rsidRDefault="003308B4" w:rsidP="0087119F">
                  <w:pPr>
                    <w:spacing w:after="120" w:line="260" w:lineRule="exact"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FD78D1">
                    <w:rPr>
                      <w:rFonts w:asciiTheme="majorBidi" w:hAnsiTheme="majorBidi" w:cstheme="majorBidi"/>
                      <w:sz w:val="18"/>
                      <w:szCs w:val="18"/>
                    </w:rPr>
                    <w:t>Vice-Rectorat Chargé de la Formation Supérieure de Troisième Cycle, de l’Habilitation Universitaire, de la Recherche Scientifique et de la Formation Supérieure de Post-Graduation</w:t>
                  </w:r>
                </w:p>
              </w:txbxContent>
            </v:textbox>
          </v:shape>
        </w:pict>
      </w: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3308B4" w:rsidP="003308B4">
      <w:pPr>
        <w:pStyle w:val="En-tte"/>
        <w:bidi/>
        <w:rPr>
          <w:lang w:bidi="ar-DZ"/>
        </w:rPr>
      </w:pPr>
    </w:p>
    <w:p w:rsidR="003308B4" w:rsidRDefault="0087119F" w:rsidP="0087119F">
      <w:pPr>
        <w:pStyle w:val="En-tte"/>
        <w:tabs>
          <w:tab w:val="clear" w:pos="4536"/>
          <w:tab w:val="clear" w:pos="9072"/>
          <w:tab w:val="left" w:pos="3542"/>
        </w:tabs>
        <w:bidi/>
        <w:rPr>
          <w:lang w:bidi="ar-DZ"/>
        </w:rPr>
      </w:pPr>
      <w:r>
        <w:rPr>
          <w:rtl/>
          <w:lang w:bidi="ar-DZ"/>
        </w:rPr>
        <w:tab/>
      </w:r>
    </w:p>
    <w:p w:rsidR="001470C9" w:rsidRPr="00F21639" w:rsidRDefault="003308B4" w:rsidP="001470C9">
      <w:pPr>
        <w:jc w:val="center"/>
        <w:rPr>
          <w:rFonts w:ascii="Bernard MT Condensed" w:hAnsi="Bernard MT Condensed"/>
          <w:sz w:val="36"/>
          <w:szCs w:val="36"/>
        </w:rPr>
      </w:pPr>
      <w:r w:rsidRPr="00F21639">
        <w:rPr>
          <w:rFonts w:ascii="Bernard MT Condensed" w:hAnsi="Bernard MT Condensed"/>
          <w:sz w:val="36"/>
          <w:szCs w:val="36"/>
        </w:rPr>
        <w:t>Grille de recevabilité</w:t>
      </w:r>
    </w:p>
    <w:p w:rsidR="00487B5A" w:rsidRPr="00F21639" w:rsidRDefault="003308B4" w:rsidP="001470C9">
      <w:pPr>
        <w:jc w:val="center"/>
        <w:rPr>
          <w:rFonts w:ascii="Bernard MT Condensed" w:hAnsi="Bernard MT Condensed"/>
          <w:sz w:val="26"/>
          <w:szCs w:val="26"/>
        </w:rPr>
      </w:pPr>
      <w:proofErr w:type="gramStart"/>
      <w:r w:rsidRPr="00F21639">
        <w:rPr>
          <w:rFonts w:ascii="Bernard MT Condensed" w:hAnsi="Bernard MT Condensed"/>
          <w:sz w:val="26"/>
          <w:szCs w:val="26"/>
        </w:rPr>
        <w:t>de</w:t>
      </w:r>
      <w:proofErr w:type="gramEnd"/>
      <w:r w:rsidRPr="00F21639">
        <w:rPr>
          <w:rFonts w:ascii="Bernard MT Condensed" w:hAnsi="Bernard MT Condensed"/>
          <w:sz w:val="26"/>
          <w:szCs w:val="26"/>
        </w:rPr>
        <w:t xml:space="preserve"> la demande de soutenance</w:t>
      </w:r>
      <w:r w:rsidR="001470C9" w:rsidRPr="00F21639">
        <w:rPr>
          <w:rFonts w:ascii="Bernard MT Condensed" w:hAnsi="Bernard MT Condensed"/>
          <w:sz w:val="26"/>
          <w:szCs w:val="26"/>
        </w:rPr>
        <w:t xml:space="preserve"> de Doctorat</w:t>
      </w:r>
    </w:p>
    <w:p w:rsidR="001470C9" w:rsidRPr="001470C9" w:rsidRDefault="001470C9" w:rsidP="001470C9">
      <w:pPr>
        <w:jc w:val="center"/>
        <w:rPr>
          <w:rFonts w:cstheme="minorHAnsi"/>
        </w:rPr>
      </w:pPr>
      <w:r>
        <w:rPr>
          <w:rFonts w:cstheme="minorHAnsi"/>
        </w:rPr>
        <w:t>(Seulement pour les Doctorat à partir de l’année 2016/2017)</w:t>
      </w:r>
    </w:p>
    <w:p w:rsidR="001470C9" w:rsidRDefault="001470C9" w:rsidP="001470C9">
      <w:pPr>
        <w:rPr>
          <w:rFonts w:cstheme="minorHAnsi"/>
        </w:rPr>
      </w:pPr>
      <w:r>
        <w:rPr>
          <w:rFonts w:cstheme="minorHAnsi"/>
        </w:rPr>
        <w:t>Doctorant : ……………………………………………………………………………   Promotion : ……………/……………………..</w:t>
      </w:r>
    </w:p>
    <w:p w:rsidR="001470C9" w:rsidRDefault="001470C9" w:rsidP="001470C9">
      <w:pPr>
        <w:rPr>
          <w:rFonts w:cstheme="minorHAnsi"/>
        </w:rPr>
      </w:pPr>
      <w:r>
        <w:rPr>
          <w:rFonts w:cstheme="minorHAnsi"/>
        </w:rPr>
        <w:t>Filière : ………………………………………………………………….. Spécialité : ……………………………………………………………………………</w:t>
      </w:r>
    </w:p>
    <w:p w:rsidR="001470C9" w:rsidRDefault="001470C9" w:rsidP="001470C9">
      <w:pPr>
        <w:rPr>
          <w:rFonts w:cstheme="minorHAnsi"/>
        </w:rPr>
      </w:pPr>
      <w:r>
        <w:rPr>
          <w:rFonts w:cstheme="minorHAnsi"/>
        </w:rPr>
        <w:t>Faculté/Institut : ……………………………………………………. Département : 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XSpec="right" w:tblpY="408"/>
        <w:tblOverlap w:val="never"/>
        <w:tblW w:w="0" w:type="auto"/>
        <w:tblLayout w:type="fixed"/>
        <w:tblLook w:val="04A0"/>
      </w:tblPr>
      <w:tblGrid>
        <w:gridCol w:w="775"/>
        <w:gridCol w:w="4011"/>
        <w:gridCol w:w="2126"/>
        <w:gridCol w:w="993"/>
        <w:gridCol w:w="1043"/>
        <w:gridCol w:w="1474"/>
      </w:tblGrid>
      <w:tr w:rsidR="004B6658" w:rsidTr="00B9485D">
        <w:trPr>
          <w:trHeight w:val="351"/>
        </w:trPr>
        <w:tc>
          <w:tcPr>
            <w:tcW w:w="894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B6658" w:rsidRDefault="004B6658" w:rsidP="00452342">
            <w:r w:rsidRPr="00D04926">
              <w:rPr>
                <w:b/>
                <w:bCs/>
              </w:rPr>
              <w:t>La thèse</w:t>
            </w:r>
            <w:r>
              <w:t> : Travail de recherche original</w:t>
            </w:r>
          </w:p>
        </w:tc>
        <w:tc>
          <w:tcPr>
            <w:tcW w:w="14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  <w:r>
              <w:t>100 pts</w:t>
            </w:r>
          </w:p>
        </w:tc>
      </w:tr>
      <w:tr w:rsidR="004B6658" w:rsidTr="00B9485D">
        <w:tc>
          <w:tcPr>
            <w:tcW w:w="775" w:type="dxa"/>
            <w:vMerge w:val="restart"/>
            <w:tcBorders>
              <w:top w:val="double" w:sz="12" w:space="0" w:color="auto"/>
              <w:left w:val="double" w:sz="12" w:space="0" w:color="auto"/>
            </w:tcBorders>
            <w:textDirection w:val="btLr"/>
            <w:vAlign w:val="center"/>
          </w:tcPr>
          <w:p w:rsidR="004B6658" w:rsidRPr="009C4BA2" w:rsidRDefault="004B6658" w:rsidP="009C4BA2">
            <w:pPr>
              <w:ind w:left="113" w:right="113"/>
              <w:jc w:val="center"/>
              <w:rPr>
                <w:b/>
                <w:bCs/>
              </w:rPr>
            </w:pPr>
            <w:r w:rsidRPr="00D04926">
              <w:rPr>
                <w:b/>
                <w:bCs/>
              </w:rPr>
              <w:t>La formation</w:t>
            </w:r>
          </w:p>
        </w:tc>
        <w:tc>
          <w:tcPr>
            <w:tcW w:w="7130" w:type="dxa"/>
            <w:gridSpan w:val="3"/>
            <w:tcBorders>
              <w:top w:val="double" w:sz="12" w:space="0" w:color="auto"/>
            </w:tcBorders>
          </w:tcPr>
          <w:p w:rsidR="004B6658" w:rsidRDefault="004B6658" w:rsidP="00452342">
            <w:r>
              <w:t>Cours de spécialité</w:t>
            </w:r>
          </w:p>
        </w:tc>
        <w:tc>
          <w:tcPr>
            <w:tcW w:w="1043" w:type="dxa"/>
            <w:tcBorders>
              <w:top w:val="double" w:sz="12" w:space="0" w:color="auto"/>
              <w:right w:val="double" w:sz="12" w:space="0" w:color="auto"/>
            </w:tcBorders>
          </w:tcPr>
          <w:p w:rsidR="004B6658" w:rsidRDefault="004B6658" w:rsidP="00452342">
            <w:r>
              <w:t>12 pts</w:t>
            </w:r>
          </w:p>
        </w:tc>
        <w:tc>
          <w:tcPr>
            <w:tcW w:w="147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  <w:r>
              <w:t>30 pts</w:t>
            </w:r>
          </w:p>
        </w:tc>
      </w:tr>
      <w:tr w:rsidR="004B6658" w:rsidTr="00B9485D">
        <w:tc>
          <w:tcPr>
            <w:tcW w:w="775" w:type="dxa"/>
            <w:vMerge/>
            <w:tcBorders>
              <w:left w:val="double" w:sz="12" w:space="0" w:color="auto"/>
            </w:tcBorders>
            <w:textDirection w:val="btLr"/>
          </w:tcPr>
          <w:p w:rsidR="004B6658" w:rsidRDefault="004B6658" w:rsidP="00452342">
            <w:pPr>
              <w:ind w:left="113" w:right="113"/>
            </w:pPr>
          </w:p>
        </w:tc>
        <w:tc>
          <w:tcPr>
            <w:tcW w:w="7130" w:type="dxa"/>
            <w:gridSpan w:val="3"/>
          </w:tcPr>
          <w:p w:rsidR="004B6658" w:rsidRDefault="004B6658" w:rsidP="00452342">
            <w:r>
              <w:t>Cours de méthodologie de recherche et initiation à la didactique et à la pédagogie</w:t>
            </w:r>
          </w:p>
        </w:tc>
        <w:tc>
          <w:tcPr>
            <w:tcW w:w="1043" w:type="dxa"/>
            <w:tcBorders>
              <w:right w:val="double" w:sz="12" w:space="0" w:color="auto"/>
            </w:tcBorders>
          </w:tcPr>
          <w:p w:rsidR="004B6658" w:rsidRDefault="004B6658" w:rsidP="00452342">
            <w:r>
              <w:t>06 pts</w:t>
            </w:r>
          </w:p>
        </w:tc>
        <w:tc>
          <w:tcPr>
            <w:tcW w:w="147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left w:val="double" w:sz="12" w:space="0" w:color="auto"/>
            </w:tcBorders>
            <w:textDirection w:val="btLr"/>
          </w:tcPr>
          <w:p w:rsidR="004B6658" w:rsidRDefault="004B6658" w:rsidP="00452342">
            <w:pPr>
              <w:ind w:left="113" w:right="113"/>
            </w:pPr>
          </w:p>
        </w:tc>
        <w:tc>
          <w:tcPr>
            <w:tcW w:w="7130" w:type="dxa"/>
            <w:gridSpan w:val="3"/>
          </w:tcPr>
          <w:p w:rsidR="004B6658" w:rsidRDefault="004B6658" w:rsidP="00452342">
            <w:r>
              <w:t>Cours de TIC</w:t>
            </w:r>
          </w:p>
        </w:tc>
        <w:tc>
          <w:tcPr>
            <w:tcW w:w="1043" w:type="dxa"/>
            <w:tcBorders>
              <w:right w:val="double" w:sz="12" w:space="0" w:color="auto"/>
            </w:tcBorders>
          </w:tcPr>
          <w:p w:rsidR="004B6658" w:rsidRDefault="004B6658" w:rsidP="00452342">
            <w:r>
              <w:t>06 pts</w:t>
            </w:r>
          </w:p>
        </w:tc>
        <w:tc>
          <w:tcPr>
            <w:tcW w:w="1474" w:type="dxa"/>
            <w:vMerge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4B6658" w:rsidRDefault="004B6658" w:rsidP="00452342">
            <w:pPr>
              <w:ind w:left="113" w:right="113"/>
            </w:pPr>
          </w:p>
        </w:tc>
        <w:tc>
          <w:tcPr>
            <w:tcW w:w="7130" w:type="dxa"/>
            <w:gridSpan w:val="3"/>
            <w:tcBorders>
              <w:bottom w:val="double" w:sz="12" w:space="0" w:color="auto"/>
            </w:tcBorders>
          </w:tcPr>
          <w:p w:rsidR="004B6658" w:rsidRDefault="004B6658" w:rsidP="00452342">
            <w:r>
              <w:t>Les compétences en anglais</w:t>
            </w:r>
          </w:p>
        </w:tc>
        <w:tc>
          <w:tcPr>
            <w:tcW w:w="1043" w:type="dxa"/>
            <w:tcBorders>
              <w:bottom w:val="double" w:sz="12" w:space="0" w:color="auto"/>
              <w:right w:val="double" w:sz="12" w:space="0" w:color="auto"/>
            </w:tcBorders>
          </w:tcPr>
          <w:p w:rsidR="004B6658" w:rsidRDefault="004B6658" w:rsidP="00452342">
            <w:r>
              <w:t>06 pts</w:t>
            </w:r>
          </w:p>
        </w:tc>
        <w:tc>
          <w:tcPr>
            <w:tcW w:w="147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B9485D" w:rsidTr="00B9485D">
        <w:trPr>
          <w:trHeight w:val="420"/>
        </w:trPr>
        <w:tc>
          <w:tcPr>
            <w:tcW w:w="775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B6658" w:rsidRPr="00D04926" w:rsidRDefault="004B6658" w:rsidP="004B6658">
            <w:pPr>
              <w:ind w:left="113" w:right="113"/>
              <w:jc w:val="center"/>
              <w:rPr>
                <w:b/>
                <w:bCs/>
              </w:rPr>
            </w:pPr>
            <w:r w:rsidRPr="00D04926">
              <w:rPr>
                <w:b/>
                <w:bCs/>
              </w:rPr>
              <w:t>Les travaux scientifiques</w:t>
            </w:r>
          </w:p>
          <w:p w:rsidR="004B6658" w:rsidRDefault="004B6658" w:rsidP="004B6658">
            <w:pPr>
              <w:ind w:left="113" w:right="113"/>
              <w:jc w:val="center"/>
            </w:pPr>
            <w:r>
              <w:t>(</w:t>
            </w:r>
            <w:proofErr w:type="spellStart"/>
            <w:r>
              <w:t>Minimume</w:t>
            </w:r>
            <w:proofErr w:type="spellEnd"/>
            <w:r>
              <w:t xml:space="preserve"> 50 pts)</w:t>
            </w:r>
          </w:p>
        </w:tc>
        <w:tc>
          <w:tcPr>
            <w:tcW w:w="4011" w:type="dxa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58" w:rsidRPr="00452342" w:rsidRDefault="004B6658" w:rsidP="00D04926">
            <w:pPr>
              <w:jc w:val="center"/>
              <w:rPr>
                <w:b/>
                <w:bCs/>
              </w:rPr>
            </w:pPr>
            <w:r w:rsidRPr="00452342">
              <w:rPr>
                <w:b/>
                <w:bCs/>
              </w:rPr>
              <w:t>Type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58" w:rsidRPr="00452342" w:rsidRDefault="004B6658" w:rsidP="00D04926">
            <w:pPr>
              <w:jc w:val="center"/>
              <w:rPr>
                <w:b/>
                <w:bCs/>
              </w:rPr>
            </w:pPr>
            <w:r w:rsidRPr="00452342">
              <w:rPr>
                <w:b/>
                <w:bCs/>
              </w:rPr>
              <w:t>Nombre</w:t>
            </w:r>
            <w:r w:rsidR="00D04926" w:rsidRPr="00452342">
              <w:rPr>
                <w:b/>
                <w:bCs/>
              </w:rPr>
              <w:t>/Maximum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658" w:rsidRPr="00452342" w:rsidRDefault="004B6658" w:rsidP="00D04926">
            <w:pPr>
              <w:jc w:val="center"/>
              <w:rPr>
                <w:b/>
                <w:bCs/>
              </w:rPr>
            </w:pPr>
            <w:r w:rsidRPr="00452342">
              <w:rPr>
                <w:b/>
                <w:bCs/>
              </w:rPr>
              <w:t>Points</w:t>
            </w:r>
          </w:p>
        </w:tc>
        <w:tc>
          <w:tcPr>
            <w:tcW w:w="1043" w:type="dxa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Pr="00452342" w:rsidRDefault="004B6658" w:rsidP="00D04926">
            <w:pPr>
              <w:jc w:val="center"/>
              <w:rPr>
                <w:b/>
                <w:bCs/>
              </w:rPr>
            </w:pPr>
            <w:r w:rsidRPr="00452342">
              <w:rPr>
                <w:b/>
                <w:bCs/>
              </w:rPr>
              <w:t>Total</w:t>
            </w:r>
          </w:p>
        </w:tc>
        <w:tc>
          <w:tcPr>
            <w:tcW w:w="147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Pr="00452342" w:rsidRDefault="004B6658" w:rsidP="004B6658">
            <w:pPr>
              <w:jc w:val="center"/>
              <w:rPr>
                <w:b/>
                <w:bCs/>
              </w:rPr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Publications internationales de rang « A »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4B6658">
            <w:r>
              <w:t>………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50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Pr="003308B4" w:rsidRDefault="004B6658" w:rsidP="004B6658">
            <w:pPr>
              <w:rPr>
                <w:lang w:val="en-US"/>
              </w:rPr>
            </w:pPr>
          </w:p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 w:rsidRPr="003308B4">
              <w:rPr>
                <w:lang w:val="en-US"/>
              </w:rPr>
              <w:t>Brevet PCT (OMPI)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4B6658">
            <w:r>
              <w:t>………</w:t>
            </w:r>
            <w:r w:rsidRPr="00D04926">
              <w:t xml:space="preserve">  /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D04926">
            <w:r w:rsidRPr="00D04926">
              <w:t>50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Pr="003308B4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 w:rsidRPr="003308B4">
              <w:t xml:space="preserve">Publications internationales de rang </w:t>
            </w:r>
            <w:r>
              <w:t>« </w:t>
            </w:r>
            <w:r w:rsidRPr="003308B4">
              <w:t>B</w:t>
            </w:r>
            <w:r>
              <w:t> 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4B6658">
            <w:r>
              <w:t>………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40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Publications internationales de rang « C 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4B6658">
            <w:r>
              <w:t>………  /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D04926">
            <w:r>
              <w:t>30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Publications nationales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4B6658">
            <w:r>
              <w:t>………  /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D04926">
            <w:r>
              <w:t>25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Brevet (INAPI)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4B6658">
            <w:r>
              <w:t>………  /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D04926">
            <w:r>
              <w:t>25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4B6658" w:rsidTr="00B9485D"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4B6658">
            <w:r>
              <w:t>Communications internationales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D04926" w:rsidP="00D04926">
            <w:r>
              <w:t>………  /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658" w:rsidRDefault="004B6658" w:rsidP="00D04926">
            <w:r>
              <w:t>12.5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B9485D" w:rsidTr="00B9485D">
        <w:trPr>
          <w:trHeight w:val="193"/>
        </w:trPr>
        <w:tc>
          <w:tcPr>
            <w:tcW w:w="775" w:type="dxa"/>
            <w:vMerge/>
            <w:tcBorders>
              <w:top w:val="single" w:sz="4" w:space="0" w:color="000000" w:themeColor="text1"/>
              <w:left w:val="double" w:sz="12" w:space="0" w:color="auto"/>
              <w:bottom w:val="double" w:sz="12" w:space="0" w:color="auto"/>
              <w:right w:val="single" w:sz="4" w:space="0" w:color="000000" w:themeColor="text1"/>
            </w:tcBorders>
          </w:tcPr>
          <w:p w:rsidR="004B6658" w:rsidRDefault="004B6658" w:rsidP="004B6658"/>
        </w:tc>
        <w:tc>
          <w:tcPr>
            <w:tcW w:w="401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single" w:sz="4" w:space="0" w:color="000000" w:themeColor="text1"/>
            </w:tcBorders>
          </w:tcPr>
          <w:p w:rsidR="004B6658" w:rsidRDefault="004B6658" w:rsidP="004B6658">
            <w:r>
              <w:t>Communications nationales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single" w:sz="4" w:space="0" w:color="000000" w:themeColor="text1"/>
            </w:tcBorders>
          </w:tcPr>
          <w:p w:rsidR="004B6658" w:rsidRDefault="00D04926" w:rsidP="00D04926">
            <w:r>
              <w:t>………  /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single" w:sz="4" w:space="0" w:color="000000" w:themeColor="text1"/>
            </w:tcBorders>
          </w:tcPr>
          <w:p w:rsidR="004B6658" w:rsidRDefault="004B6658" w:rsidP="00D04926">
            <w:r>
              <w:t>10 pts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double" w:sz="12" w:space="0" w:color="auto"/>
            </w:tcBorders>
          </w:tcPr>
          <w:p w:rsidR="004B6658" w:rsidRDefault="004B6658" w:rsidP="004B6658"/>
        </w:tc>
        <w:tc>
          <w:tcPr>
            <w:tcW w:w="1474" w:type="dxa"/>
            <w:vMerge/>
            <w:tcBorders>
              <w:top w:val="single" w:sz="4" w:space="0" w:color="000000" w:themeColor="text1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6658" w:rsidRDefault="004B6658" w:rsidP="004B6658">
            <w:pPr>
              <w:jc w:val="center"/>
            </w:pPr>
          </w:p>
        </w:tc>
      </w:tr>
      <w:tr w:rsidR="00D04926" w:rsidTr="00B9485D">
        <w:trPr>
          <w:trHeight w:val="796"/>
        </w:trPr>
        <w:tc>
          <w:tcPr>
            <w:tcW w:w="7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4926" w:rsidRDefault="00D04926" w:rsidP="004B6658"/>
        </w:tc>
        <w:tc>
          <w:tcPr>
            <w:tcW w:w="4011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4926" w:rsidRDefault="00D04926" w:rsidP="004B6658"/>
        </w:tc>
        <w:tc>
          <w:tcPr>
            <w:tcW w:w="4162" w:type="dxa"/>
            <w:gridSpan w:val="3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D04926" w:rsidRDefault="00D04926" w:rsidP="00D04926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Note globale</w:t>
            </w:r>
          </w:p>
          <w:p w:rsidR="00D04926" w:rsidRPr="004B6658" w:rsidRDefault="00D04926" w:rsidP="00D0492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4B665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cstheme="minorHAnsi"/>
              </w:rPr>
              <w:t xml:space="preserve"> Minimum</w:t>
            </w:r>
            <w:proofErr w:type="gramEnd"/>
            <w:r>
              <w:rPr>
                <w:rFonts w:cstheme="minorHAnsi"/>
              </w:rPr>
              <w:t xml:space="preserve"> 180 pts</w:t>
            </w:r>
            <w:r w:rsidRPr="004B6658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4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04926" w:rsidRPr="009C4BA2" w:rsidRDefault="00D04926" w:rsidP="004B6658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291256" w:rsidRDefault="00291256" w:rsidP="00291256"/>
    <w:p w:rsidR="00D04926" w:rsidRDefault="00D04926" w:rsidP="009C4BA2">
      <w:pPr>
        <w:tabs>
          <w:tab w:val="left" w:pos="3261"/>
          <w:tab w:val="left" w:pos="7371"/>
        </w:tabs>
        <w:spacing w:after="0"/>
      </w:pPr>
      <w:r>
        <w:t xml:space="preserve">        Président du CFD </w:t>
      </w:r>
      <w:r>
        <w:tab/>
      </w:r>
      <w:r w:rsidR="009C4BA2">
        <w:t xml:space="preserve"> Président CSD (Faculté seulement)</w:t>
      </w:r>
      <w:r w:rsidR="009C4BA2">
        <w:tab/>
      </w:r>
      <w:r w:rsidR="00F21639">
        <w:t xml:space="preserve">       </w:t>
      </w:r>
      <w:r>
        <w:t>Président CSF/CSI</w:t>
      </w:r>
    </w:p>
    <w:p w:rsidR="00D04926" w:rsidRPr="009C4BA2" w:rsidRDefault="00D04926" w:rsidP="009C4BA2">
      <w:pPr>
        <w:tabs>
          <w:tab w:val="left" w:pos="3261"/>
          <w:tab w:val="left" w:pos="7371"/>
        </w:tabs>
        <w:rPr>
          <w:sz w:val="20"/>
          <w:szCs w:val="20"/>
        </w:rPr>
      </w:pPr>
      <w:r w:rsidRPr="009C4BA2">
        <w:rPr>
          <w:sz w:val="20"/>
          <w:szCs w:val="20"/>
        </w:rPr>
        <w:t>(Nom, prénom &amp; signature)</w:t>
      </w:r>
      <w:r w:rsidR="00F21639" w:rsidRPr="009C4BA2">
        <w:rPr>
          <w:sz w:val="20"/>
          <w:szCs w:val="20"/>
        </w:rPr>
        <w:tab/>
      </w:r>
      <w:r w:rsidR="009C4BA2" w:rsidRPr="009C4BA2">
        <w:rPr>
          <w:sz w:val="20"/>
          <w:szCs w:val="20"/>
        </w:rPr>
        <w:t xml:space="preserve">       (Cachet, griffe &amp; signature)</w:t>
      </w:r>
      <w:r w:rsidR="009C4BA2" w:rsidRPr="009C4BA2">
        <w:rPr>
          <w:sz w:val="20"/>
          <w:szCs w:val="20"/>
        </w:rPr>
        <w:tab/>
      </w:r>
      <w:r w:rsidR="00F21639" w:rsidRPr="009C4BA2">
        <w:rPr>
          <w:sz w:val="20"/>
          <w:szCs w:val="20"/>
        </w:rPr>
        <w:t>(Cachet, griffe &amp; signature)</w:t>
      </w:r>
    </w:p>
    <w:sectPr w:rsidR="00D04926" w:rsidRPr="009C4BA2" w:rsidSect="00774F76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5B72"/>
    <w:multiLevelType w:val="hybridMultilevel"/>
    <w:tmpl w:val="D3EC8BB0"/>
    <w:lvl w:ilvl="0" w:tplc="B2ACF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08B4"/>
    <w:rsid w:val="001470C9"/>
    <w:rsid w:val="00291256"/>
    <w:rsid w:val="003308B4"/>
    <w:rsid w:val="00452342"/>
    <w:rsid w:val="004B6658"/>
    <w:rsid w:val="007015FE"/>
    <w:rsid w:val="00753E1D"/>
    <w:rsid w:val="00774F76"/>
    <w:rsid w:val="007F62CD"/>
    <w:rsid w:val="0087119F"/>
    <w:rsid w:val="008F70FE"/>
    <w:rsid w:val="009C4BA2"/>
    <w:rsid w:val="00A141AC"/>
    <w:rsid w:val="00AA16A2"/>
    <w:rsid w:val="00B0658E"/>
    <w:rsid w:val="00B9485D"/>
    <w:rsid w:val="00BE6A2F"/>
    <w:rsid w:val="00D04926"/>
    <w:rsid w:val="00F21639"/>
    <w:rsid w:val="00F46326"/>
    <w:rsid w:val="00F9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8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8B4"/>
  </w:style>
  <w:style w:type="table" w:styleId="Grilledutableau">
    <w:name w:val="Table Grid"/>
    <w:basedOn w:val="TableauNormal"/>
    <w:uiPriority w:val="59"/>
    <w:rsid w:val="0029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2021-02-21T11:21:00Z</cp:lastPrinted>
  <dcterms:created xsi:type="dcterms:W3CDTF">2021-02-21T07:58:00Z</dcterms:created>
  <dcterms:modified xsi:type="dcterms:W3CDTF">2021-02-25T11:03:00Z</dcterms:modified>
</cp:coreProperties>
</file>